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398" w:rsidRPr="00DA0398" w:rsidRDefault="00DA0398" w:rsidP="00DA0398">
      <w:pPr>
        <w:jc w:val="center"/>
        <w:rPr>
          <w:sz w:val="40"/>
          <w:lang w:val="es-ES"/>
        </w:rPr>
      </w:pPr>
      <w:r w:rsidRPr="00DA0398">
        <w:rPr>
          <w:sz w:val="40"/>
          <w:lang w:val="es-ES"/>
        </w:rPr>
        <w:t>Comentario de Texto</w:t>
      </w:r>
    </w:p>
    <w:p w:rsidR="00C653AE" w:rsidRDefault="007111C0" w:rsidP="00253C97">
      <w:pPr>
        <w:jc w:val="both"/>
        <w:rPr>
          <w:lang w:val="es-ES"/>
        </w:rPr>
      </w:pPr>
      <w:r>
        <w:rPr>
          <w:lang w:val="es-ES"/>
        </w:rPr>
        <w:t xml:space="preserve">El poema “Aeronáutica”, es un poema publicado en 1928 en el conjunto de poemas “Surtidor” que fue escrito por la escritora española Concha </w:t>
      </w:r>
      <w:r w:rsidR="00F32DBB">
        <w:rPr>
          <w:lang w:val="es-ES"/>
        </w:rPr>
        <w:t>Méndez</w:t>
      </w:r>
      <w:r>
        <w:rPr>
          <w:lang w:val="es-ES"/>
        </w:rPr>
        <w:t xml:space="preserve">. El poema, como idea principal, tiene el comenzar de una aventura. Esto se demuestra en que el hablante lirico comienza el vieja hacia una algo nuevo, con todo lo que eso conlleva, ya que mira con nostalgia el lugar que va a dejar y al amante que también deja atrás mientras ella describe la emoción que siente en el momento y describe su partida. En cuanto a los temas principales, se destacan el amor, la nostalgia y el sentimiento de aventura. El amor, se </w:t>
      </w:r>
      <w:r w:rsidR="00253C97">
        <w:rPr>
          <w:lang w:val="es-ES"/>
        </w:rPr>
        <w:t xml:space="preserve">da </w:t>
      </w:r>
      <w:r>
        <w:rPr>
          <w:lang w:val="es-ES"/>
        </w:rPr>
        <w:t xml:space="preserve">gracias a los sentimientos que hay entre los dos amantes y la forma en la que </w:t>
      </w:r>
      <w:r w:rsidR="00253C97">
        <w:rPr>
          <w:lang w:val="es-ES"/>
        </w:rPr>
        <w:t>él</w:t>
      </w:r>
      <w:r>
        <w:rPr>
          <w:lang w:val="es-ES"/>
        </w:rPr>
        <w:t xml:space="preserve"> le pide </w:t>
      </w:r>
      <w:r w:rsidR="00253C97">
        <w:rPr>
          <w:lang w:val="es-ES"/>
        </w:rPr>
        <w:t>una prenda para recordarla por siempre. La nostalgia, se muestra con la forma con la que describe el lugar que la va a ver salir hacia su aventura, el cual ella de pronto no vuelva a ver, además del amor que deja atrás al cual en ultimas termina regalándole su bufanda; y el sentimiento de aventura, que la domina durante lo que narra del comienzo del viaje, al mostrar que tan entusiasmada estaba, y con cuantos sentimientos encontrados estaba lidiando en el momento, además de dejar claro que ella está llena de expectativas y sueños.</w:t>
      </w:r>
    </w:p>
    <w:p w:rsidR="00F32DBB" w:rsidRDefault="00F32DBB" w:rsidP="00253C97">
      <w:pPr>
        <w:jc w:val="both"/>
        <w:rPr>
          <w:lang w:val="es-ES"/>
        </w:rPr>
      </w:pPr>
      <w:r>
        <w:rPr>
          <w:lang w:val="es-ES"/>
        </w:rPr>
        <w:t xml:space="preserve">Continuando con la composición, se puede observar que el poema </w:t>
      </w:r>
      <w:r w:rsidR="00814126">
        <w:rPr>
          <w:lang w:val="es-ES"/>
        </w:rPr>
        <w:t>está dividido en tres bloques temáticos, el primero es la descripción de lo que deja atrás, esto se ve evidenciado al mostrar el amor y que tan consumado esta, que se muestra cuando, el amante le pide una prenda para recordarla, para recordar su cuerpo y para recordar su amor. Además, la forma en la que describe el lugar, muestra como ella se siente apegada al lugar y que tanto le quiere. Segundo, el siguiente bloque temático,</w:t>
      </w:r>
      <w:r w:rsidR="003A2260">
        <w:rPr>
          <w:lang w:val="es-ES"/>
        </w:rPr>
        <w:t xml:space="preserve"> </w:t>
      </w:r>
      <w:r w:rsidR="00814126">
        <w:rPr>
          <w:lang w:val="es-ES"/>
        </w:rPr>
        <w:t>describe el principio del viaje, dando</w:t>
      </w:r>
      <w:r w:rsidR="003A2260">
        <w:rPr>
          <w:lang w:val="es-ES"/>
        </w:rPr>
        <w:t xml:space="preserve"> </w:t>
      </w:r>
      <w:r w:rsidR="00814126">
        <w:rPr>
          <w:lang w:val="es-ES"/>
        </w:rPr>
        <w:t xml:space="preserve">a conocer la emoción que la rodea, </w:t>
      </w:r>
      <w:r w:rsidR="003A2260">
        <w:rPr>
          <w:lang w:val="es-ES"/>
        </w:rPr>
        <w:t>al mostrar las personas entusiasmadas apoyándola en el aeropuerto, su grito por la ventanilla y el hecho de haber soltado la bufanda en la mitad del despegue para que su amante la cogiera. El último bloque temático, habla de las expectativas y sueños con los cuales comienza el viaje, lo cual se ve al final del poema que ella menciona la promesa con la que sale</w:t>
      </w:r>
      <w:r w:rsidR="005F0AEF">
        <w:rPr>
          <w:lang w:val="es-ES"/>
        </w:rPr>
        <w:t xml:space="preserve"> de un nuevo mundo</w:t>
      </w:r>
      <w:r w:rsidR="003A2260">
        <w:rPr>
          <w:lang w:val="es-ES"/>
        </w:rPr>
        <w:t xml:space="preserve"> y la emoción </w:t>
      </w:r>
      <w:r w:rsidR="005F0AEF">
        <w:rPr>
          <w:lang w:val="es-ES"/>
        </w:rPr>
        <w:t>que la envuelve, mientras algo la sigue llamando devuelta.</w:t>
      </w:r>
    </w:p>
    <w:p w:rsidR="005F0AEF" w:rsidRDefault="005F0AEF" w:rsidP="00253C97">
      <w:pPr>
        <w:jc w:val="both"/>
        <w:rPr>
          <w:lang w:val="es-ES"/>
        </w:rPr>
      </w:pPr>
      <w:r>
        <w:rPr>
          <w:lang w:val="es-ES"/>
        </w:rPr>
        <w:t xml:space="preserve">En cuanto a la estructura externa, el hablante lirico, es una piloto que se comienza una nueva etapa de su vida, dejando todo lo que conoce detrás para comenzar el viaje. El motivo lirico es mostrar lo que siente al comenzar el paseo. Y el objeto lirico es el comienzo del vieja como tal, el cual usa para contar detalladamente lo que pasa por su mente y lo que la rodea. La estructura interna, muestra que el poema está compuesto por </w:t>
      </w:r>
      <w:r w:rsidR="0022535E">
        <w:rPr>
          <w:lang w:val="es-ES"/>
        </w:rPr>
        <w:t>diez estrofas que están conformadas por cuatro estrofas cada una y cada verso es octosílabo. También,</w:t>
      </w:r>
      <w:r w:rsidR="00F4511E">
        <w:rPr>
          <w:lang w:val="es-ES"/>
        </w:rPr>
        <w:t xml:space="preserve"> el poema no tiene rima y tiene intención poética </w:t>
      </w:r>
      <w:proofErr w:type="spellStart"/>
      <w:r w:rsidR="00F4511E">
        <w:rPr>
          <w:lang w:val="es-ES"/>
        </w:rPr>
        <w:t>apostrofica</w:t>
      </w:r>
      <w:proofErr w:type="spellEnd"/>
      <w:r w:rsidR="00F4511E">
        <w:rPr>
          <w:lang w:val="es-ES"/>
        </w:rPr>
        <w:t>.</w:t>
      </w:r>
    </w:p>
    <w:p w:rsidR="00F4511E" w:rsidRDefault="00F4511E" w:rsidP="00253C97">
      <w:pPr>
        <w:jc w:val="both"/>
        <w:rPr>
          <w:lang w:val="es-ES"/>
        </w:rPr>
      </w:pPr>
      <w:r>
        <w:rPr>
          <w:lang w:val="es-ES"/>
        </w:rPr>
        <w:t xml:space="preserve">Continuando con el estilo, en cuanto al nivel morfosintáctico, se puede ver que en el poema hay epítetos, como en el verso cinco, que se usan para poder </w:t>
      </w:r>
      <w:r w:rsidR="00D904B1">
        <w:rPr>
          <w:lang w:val="es-ES"/>
        </w:rPr>
        <w:t xml:space="preserve">describir profundamente lo que la rodea, en el verso cinco es usada para mostrar el momento del día y la apariencia del aeropuerto que deja atrás. Igualmente, hay anáfora, en la estrofa ocho, con la repetición de “la vi” para poder mostrarle al lector que lo único que le importo en ese momento al piloto, fue el hecho de que la amante la cogiese y por ende pudiera tener ese último recuerdo de ella con la bufanda. Asimismo, hay dialogo entre dos </w:t>
      </w:r>
      <w:r w:rsidR="00D904B1">
        <w:rPr>
          <w:lang w:val="es-ES"/>
        </w:rPr>
        <w:lastRenderedPageBreak/>
        <w:t>personajes, los cuales son el piloto y su amante, mientras que la amante le pide la bufanda como recuerdo, el piloto muestra todo lo que siente y lo que le rodea en el momento.</w:t>
      </w:r>
    </w:p>
    <w:p w:rsidR="00D904B1" w:rsidRDefault="00D904B1" w:rsidP="00253C97">
      <w:pPr>
        <w:jc w:val="both"/>
        <w:rPr>
          <w:lang w:val="es-ES"/>
        </w:rPr>
      </w:pPr>
      <w:r>
        <w:rPr>
          <w:lang w:val="es-ES"/>
        </w:rPr>
        <w:t>Continuando con el nivel semántico, en el poema se ven metáforas, las cuales usa para describir la forma en la que el hablante lirico se siente sobre lo que lo rodea y lo que está sucediendo, un ejemplo, son los versos veintiuno y veintidós, donde el hablante lirico habla de cielo como una fenómeno majest</w:t>
      </w:r>
      <w:r w:rsidR="00D15C81">
        <w:rPr>
          <w:lang w:val="es-ES"/>
        </w:rPr>
        <w:t xml:space="preserve">uoso comparable con el universo. </w:t>
      </w:r>
      <w:r w:rsidR="00D15C81">
        <w:rPr>
          <w:lang w:val="es-ES"/>
        </w:rPr>
        <w:t>De igual forma</w:t>
      </w:r>
      <w:r w:rsidR="00D15C81">
        <w:rPr>
          <w:lang w:val="es-ES"/>
        </w:rPr>
        <w:t>, hay tanto personificación y cosificación. La personificación, se da gracias a que se necesita darle vida un aspecto humano a lo que le rodea para mostrar que tanto afecto tiene hacia este objeto, por ejemplo el avión, que es personificado en los versos trece y catorce para mostrar que el piloto ya no tiene el control de lo que está sucediendo al decir que el avión se entregaría a los vientos, como si se le dieran las riendas de la situación al viento. La cosificación, se da para darla más fuerza a los sentimientos que tiene el viajante, por ejemplo en el verso treintaicinco donde los sueños son cosificados para decir que lo que más lleva el avión son sueños y promesas de nuevos horizontes.</w:t>
      </w:r>
      <w:r w:rsidR="00D15C81" w:rsidRPr="00D15C81">
        <w:rPr>
          <w:lang w:val="es-ES"/>
        </w:rPr>
        <w:t xml:space="preserve"> </w:t>
      </w:r>
      <w:r w:rsidR="00D15C81">
        <w:rPr>
          <w:lang w:val="es-ES"/>
        </w:rPr>
        <w:t>También</w:t>
      </w:r>
      <w:r w:rsidR="00D15C81">
        <w:rPr>
          <w:lang w:val="es-ES"/>
        </w:rPr>
        <w:t>, en la obra se dan símiles que al igual que la metáfora están hechos para poder comparar lo que está sucediendo con esa idealización que el hablante lirico tiene hacia todo lo que le rodea.</w:t>
      </w:r>
    </w:p>
    <w:p w:rsidR="00356207" w:rsidRDefault="00D15C81" w:rsidP="00253C97">
      <w:pPr>
        <w:jc w:val="both"/>
        <w:rPr>
          <w:lang w:val="es-ES"/>
        </w:rPr>
      </w:pPr>
      <w:r>
        <w:rPr>
          <w:lang w:val="es-ES"/>
        </w:rPr>
        <w:t xml:space="preserve">Para concluir, en mi </w:t>
      </w:r>
      <w:r w:rsidR="00DA0398">
        <w:rPr>
          <w:lang w:val="es-ES"/>
        </w:rPr>
        <w:t xml:space="preserve">opinión el poema logra mostrar exitosamente </w:t>
      </w:r>
      <w:r w:rsidR="00ED677A">
        <w:rPr>
          <w:lang w:val="es-ES"/>
        </w:rPr>
        <w:t xml:space="preserve">mostrar </w:t>
      </w:r>
      <w:r w:rsidR="00DA0398">
        <w:rPr>
          <w:lang w:val="es-ES"/>
        </w:rPr>
        <w:t>todas las emociones encontradas en el aventurero quien tiene que dejar muchas cosas atrás como un amor y su pueblo natal para poder sucumbir a los deseos de aventura. En cuanto al título del poema, hace referencia a una ciencia</w:t>
      </w:r>
      <w:r w:rsidR="00420798">
        <w:rPr>
          <w:lang w:val="es-ES"/>
        </w:rPr>
        <w:t>,</w:t>
      </w:r>
      <w:r w:rsidR="00DA0398">
        <w:rPr>
          <w:lang w:val="es-ES"/>
        </w:rPr>
        <w:t xml:space="preserve"> haciendo referencia a que todo lo que el piloto está sintiendo y la situación en la que se encuentra no puede ser calculado ni observado desde un punto científico. También, hace referencia al vuelo que el viajero tiene que tomar por los aires para empezar esa nueva etapa. Por último, el poema muestra perfectamente lo que siente una persona en una situación similar ya que </w:t>
      </w:r>
      <w:r w:rsidR="00420798">
        <w:rPr>
          <w:lang w:val="es-ES"/>
        </w:rPr>
        <w:t xml:space="preserve">normalmente </w:t>
      </w:r>
      <w:r w:rsidR="00DA0398">
        <w:rPr>
          <w:lang w:val="es-ES"/>
        </w:rPr>
        <w:t>se entrega</w:t>
      </w:r>
      <w:r w:rsidR="00420798">
        <w:rPr>
          <w:lang w:val="es-ES"/>
        </w:rPr>
        <w:t>n</w:t>
      </w:r>
      <w:r w:rsidR="00DA0398">
        <w:rPr>
          <w:lang w:val="es-ES"/>
        </w:rPr>
        <w:t xml:space="preserve"> al destino y mientras </w:t>
      </w:r>
      <w:r w:rsidR="00420798">
        <w:rPr>
          <w:lang w:val="es-ES"/>
        </w:rPr>
        <w:t>están</w:t>
      </w:r>
      <w:r w:rsidR="00DA0398">
        <w:rPr>
          <w:lang w:val="es-ES"/>
        </w:rPr>
        <w:t xml:space="preserve"> extremadamente </w:t>
      </w:r>
      <w:r w:rsidR="00420798">
        <w:rPr>
          <w:lang w:val="es-ES"/>
        </w:rPr>
        <w:t>felices</w:t>
      </w:r>
      <w:r w:rsidR="00DA0398">
        <w:rPr>
          <w:lang w:val="es-ES"/>
        </w:rPr>
        <w:t xml:space="preserve"> por empezar el viaje siempre habrá algo que lo</w:t>
      </w:r>
      <w:r w:rsidR="00420798">
        <w:rPr>
          <w:lang w:val="es-ES"/>
        </w:rPr>
        <w:t>s</w:t>
      </w:r>
      <w:r w:rsidR="00DA0398">
        <w:rPr>
          <w:lang w:val="es-ES"/>
        </w:rPr>
        <w:t xml:space="preserve"> llame devuelta, como en este caso el amor.</w:t>
      </w:r>
    </w:p>
    <w:p w:rsidR="00356207" w:rsidRDefault="00356207" w:rsidP="00253C97">
      <w:pPr>
        <w:jc w:val="both"/>
        <w:rPr>
          <w:lang w:val="es-ES"/>
        </w:rPr>
      </w:pPr>
    </w:p>
    <w:p w:rsidR="005F0AEF" w:rsidRPr="007111C0" w:rsidRDefault="005F0AEF" w:rsidP="00253C97">
      <w:pPr>
        <w:jc w:val="both"/>
        <w:rPr>
          <w:lang w:val="es-ES"/>
        </w:rPr>
      </w:pPr>
    </w:p>
    <w:sectPr w:rsidR="005F0AEF" w:rsidRPr="007111C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AA2" w:rsidRDefault="009B5AA2" w:rsidP="00DA0398">
      <w:pPr>
        <w:spacing w:after="0" w:line="240" w:lineRule="auto"/>
      </w:pPr>
      <w:r>
        <w:separator/>
      </w:r>
    </w:p>
  </w:endnote>
  <w:endnote w:type="continuationSeparator" w:id="0">
    <w:p w:rsidR="009B5AA2" w:rsidRDefault="009B5AA2" w:rsidP="00DA0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16B" w:rsidRDefault="00BC416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247"/>
      <w:gridCol w:w="1082"/>
      <w:gridCol w:w="4247"/>
    </w:tblGrid>
    <w:tr w:rsidR="00ED677A">
      <w:trPr>
        <w:trHeight w:val="151"/>
      </w:trPr>
      <w:tc>
        <w:tcPr>
          <w:tcW w:w="2250" w:type="pct"/>
          <w:tcBorders>
            <w:bottom w:val="single" w:sz="4" w:space="0" w:color="4F81BD" w:themeColor="accent1"/>
          </w:tcBorders>
        </w:tcPr>
        <w:p w:rsidR="00ED677A" w:rsidRDefault="00ED677A">
          <w:pPr>
            <w:pStyle w:val="Encabezado"/>
            <w:rPr>
              <w:rFonts w:asciiTheme="majorHAnsi" w:eastAsiaTheme="majorEastAsia" w:hAnsiTheme="majorHAnsi" w:cstheme="majorBidi"/>
              <w:b/>
              <w:bCs/>
            </w:rPr>
          </w:pPr>
        </w:p>
      </w:tc>
      <w:tc>
        <w:tcPr>
          <w:tcW w:w="500" w:type="pct"/>
          <w:vMerge w:val="restart"/>
          <w:noWrap/>
          <w:vAlign w:val="center"/>
        </w:tcPr>
        <w:p w:rsidR="00ED677A" w:rsidRDefault="00ED677A">
          <w:pPr>
            <w:pStyle w:val="Sinespaciado"/>
            <w:rPr>
              <w:rFonts w:asciiTheme="majorHAnsi" w:eastAsiaTheme="majorEastAsia" w:hAnsiTheme="majorHAnsi" w:cstheme="majorBidi"/>
            </w:rPr>
          </w:pPr>
          <w:r>
            <w:rPr>
              <w:rFonts w:asciiTheme="majorHAnsi" w:eastAsiaTheme="majorEastAsia" w:hAnsiTheme="majorHAnsi" w:cstheme="majorBidi"/>
              <w:b/>
              <w:bCs/>
              <w:lang w:val="es-ES"/>
            </w:rPr>
            <w:t xml:space="preserve">Página </w:t>
          </w:r>
          <w:r>
            <w:fldChar w:fldCharType="begin"/>
          </w:r>
          <w:r>
            <w:instrText>PAGE  \* MERGEFORMAT</w:instrText>
          </w:r>
          <w:r>
            <w:fldChar w:fldCharType="separate"/>
          </w:r>
          <w:r w:rsidR="00BC416B" w:rsidRPr="00BC416B">
            <w:rPr>
              <w:rFonts w:asciiTheme="majorHAnsi" w:eastAsiaTheme="majorEastAsia" w:hAnsiTheme="majorHAnsi" w:cstheme="majorBidi"/>
              <w:b/>
              <w:bCs/>
              <w:noProof/>
              <w:lang w:val="es-ES"/>
            </w:rPr>
            <w:t>1</w:t>
          </w:r>
          <w:r>
            <w:rPr>
              <w:rFonts w:asciiTheme="majorHAnsi" w:eastAsiaTheme="majorEastAsia" w:hAnsiTheme="majorHAnsi" w:cstheme="majorBidi"/>
              <w:b/>
              <w:bCs/>
            </w:rPr>
            <w:fldChar w:fldCharType="end"/>
          </w:r>
        </w:p>
      </w:tc>
      <w:tc>
        <w:tcPr>
          <w:tcW w:w="2250" w:type="pct"/>
          <w:tcBorders>
            <w:bottom w:val="single" w:sz="4" w:space="0" w:color="4F81BD" w:themeColor="accent1"/>
          </w:tcBorders>
        </w:tcPr>
        <w:p w:rsidR="00ED677A" w:rsidRDefault="00ED677A">
          <w:pPr>
            <w:pStyle w:val="Encabezado"/>
            <w:rPr>
              <w:rFonts w:asciiTheme="majorHAnsi" w:eastAsiaTheme="majorEastAsia" w:hAnsiTheme="majorHAnsi" w:cstheme="majorBidi"/>
              <w:b/>
              <w:bCs/>
            </w:rPr>
          </w:pPr>
        </w:p>
      </w:tc>
    </w:tr>
    <w:tr w:rsidR="00ED677A">
      <w:trPr>
        <w:trHeight w:val="150"/>
      </w:trPr>
      <w:tc>
        <w:tcPr>
          <w:tcW w:w="2250" w:type="pct"/>
          <w:tcBorders>
            <w:top w:val="single" w:sz="4" w:space="0" w:color="4F81BD" w:themeColor="accent1"/>
          </w:tcBorders>
        </w:tcPr>
        <w:p w:rsidR="00ED677A" w:rsidRDefault="00ED677A">
          <w:pPr>
            <w:pStyle w:val="Encabezado"/>
            <w:rPr>
              <w:rFonts w:asciiTheme="majorHAnsi" w:eastAsiaTheme="majorEastAsia" w:hAnsiTheme="majorHAnsi" w:cstheme="majorBidi"/>
              <w:b/>
              <w:bCs/>
            </w:rPr>
          </w:pPr>
        </w:p>
      </w:tc>
      <w:tc>
        <w:tcPr>
          <w:tcW w:w="500" w:type="pct"/>
          <w:vMerge/>
        </w:tcPr>
        <w:p w:rsidR="00ED677A" w:rsidRDefault="00ED677A">
          <w:pPr>
            <w:pStyle w:val="Encabezado"/>
            <w:jc w:val="center"/>
            <w:rPr>
              <w:rFonts w:asciiTheme="majorHAnsi" w:eastAsiaTheme="majorEastAsia" w:hAnsiTheme="majorHAnsi" w:cstheme="majorBidi"/>
              <w:b/>
              <w:bCs/>
            </w:rPr>
          </w:pPr>
        </w:p>
      </w:tc>
      <w:tc>
        <w:tcPr>
          <w:tcW w:w="2250" w:type="pct"/>
          <w:tcBorders>
            <w:top w:val="single" w:sz="4" w:space="0" w:color="4F81BD" w:themeColor="accent1"/>
          </w:tcBorders>
        </w:tcPr>
        <w:p w:rsidR="00ED677A" w:rsidRDefault="00ED677A">
          <w:pPr>
            <w:pStyle w:val="Encabezado"/>
            <w:rPr>
              <w:rFonts w:asciiTheme="majorHAnsi" w:eastAsiaTheme="majorEastAsia" w:hAnsiTheme="majorHAnsi" w:cstheme="majorBidi"/>
              <w:b/>
              <w:bCs/>
            </w:rPr>
          </w:pPr>
        </w:p>
      </w:tc>
    </w:tr>
  </w:tbl>
  <w:p w:rsidR="00ED677A" w:rsidRDefault="00ED677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16B" w:rsidRDefault="00BC416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AA2" w:rsidRDefault="009B5AA2" w:rsidP="00DA0398">
      <w:pPr>
        <w:spacing w:after="0" w:line="240" w:lineRule="auto"/>
      </w:pPr>
      <w:r>
        <w:separator/>
      </w:r>
    </w:p>
  </w:footnote>
  <w:footnote w:type="continuationSeparator" w:id="0">
    <w:p w:rsidR="009B5AA2" w:rsidRDefault="009B5AA2" w:rsidP="00DA03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16B" w:rsidRDefault="00BC416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398" w:rsidRPr="00DA0398" w:rsidRDefault="00DA0398">
    <w:pPr>
      <w:pStyle w:val="Encabezado"/>
      <w:rPr>
        <w:lang w:val="es-ES"/>
      </w:rPr>
    </w:pPr>
    <w:r w:rsidRPr="00DA0398">
      <w:rPr>
        <w:lang w:val="es-ES"/>
      </w:rPr>
      <w:t xml:space="preserve">Luis Alfonso Barragan – </w:t>
    </w:r>
    <w:proofErr w:type="spellStart"/>
    <w:r w:rsidRPr="00DA0398">
      <w:rPr>
        <w:lang w:val="es-ES"/>
      </w:rPr>
      <w:t>The</w:t>
    </w:r>
    <w:proofErr w:type="spellEnd"/>
    <w:r w:rsidRPr="00DA0398">
      <w:rPr>
        <w:lang w:val="es-ES"/>
      </w:rPr>
      <w:t xml:space="preserve"> English </w:t>
    </w:r>
    <w:proofErr w:type="spellStart"/>
    <w:r w:rsidRPr="00DA0398">
      <w:rPr>
        <w:lang w:val="es-ES"/>
      </w:rPr>
      <w:t>School</w:t>
    </w:r>
    <w:proofErr w:type="spellEnd"/>
    <w:r w:rsidRPr="00DA0398">
      <w:rPr>
        <w:lang w:val="es-ES"/>
      </w:rPr>
      <w:t xml:space="preserve"> –</w:t>
    </w:r>
    <w:r w:rsidR="00BC416B">
      <w:rPr>
        <w:lang w:val="es-ES"/>
      </w:rPr>
      <w:t xml:space="preserve"> 11-Y</w:t>
    </w:r>
    <w:bookmarkStart w:id="0" w:name="_GoBack"/>
    <w:bookmarkEnd w:id="0"/>
    <w:r w:rsidRPr="00DA0398">
      <w:rPr>
        <w:lang w:val="es-ES"/>
      </w:rPr>
      <w:t xml:space="preserve"> – Olga Rayo –</w:t>
    </w:r>
    <w:r>
      <w:rPr>
        <w:lang w:val="es-ES"/>
      </w:rPr>
      <w:t xml:space="preserve"> Comentario de texto – 1021 palabras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16B" w:rsidRDefault="00BC416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1C0"/>
    <w:rsid w:val="00040AEB"/>
    <w:rsid w:val="001906DE"/>
    <w:rsid w:val="001C387E"/>
    <w:rsid w:val="001D1C57"/>
    <w:rsid w:val="001E32D8"/>
    <w:rsid w:val="0022535E"/>
    <w:rsid w:val="00253C97"/>
    <w:rsid w:val="00293AE8"/>
    <w:rsid w:val="00316EBB"/>
    <w:rsid w:val="0033692C"/>
    <w:rsid w:val="00356207"/>
    <w:rsid w:val="003A2260"/>
    <w:rsid w:val="00420798"/>
    <w:rsid w:val="0049341D"/>
    <w:rsid w:val="0050302E"/>
    <w:rsid w:val="00546CA2"/>
    <w:rsid w:val="005761DB"/>
    <w:rsid w:val="005F0AEF"/>
    <w:rsid w:val="007111C0"/>
    <w:rsid w:val="00751802"/>
    <w:rsid w:val="00760654"/>
    <w:rsid w:val="007809EC"/>
    <w:rsid w:val="00814126"/>
    <w:rsid w:val="00844707"/>
    <w:rsid w:val="00934487"/>
    <w:rsid w:val="00984E98"/>
    <w:rsid w:val="009B5AA2"/>
    <w:rsid w:val="009E7571"/>
    <w:rsid w:val="00A418A3"/>
    <w:rsid w:val="00A529B7"/>
    <w:rsid w:val="00AA4DA9"/>
    <w:rsid w:val="00AC13FE"/>
    <w:rsid w:val="00B12D53"/>
    <w:rsid w:val="00B22CD7"/>
    <w:rsid w:val="00B87A27"/>
    <w:rsid w:val="00BA04B6"/>
    <w:rsid w:val="00BC416B"/>
    <w:rsid w:val="00C54B7C"/>
    <w:rsid w:val="00C653AE"/>
    <w:rsid w:val="00C9335C"/>
    <w:rsid w:val="00D02E88"/>
    <w:rsid w:val="00D15C81"/>
    <w:rsid w:val="00D904B1"/>
    <w:rsid w:val="00DA0398"/>
    <w:rsid w:val="00DB6F85"/>
    <w:rsid w:val="00E0043A"/>
    <w:rsid w:val="00E2498E"/>
    <w:rsid w:val="00E320C0"/>
    <w:rsid w:val="00E55637"/>
    <w:rsid w:val="00E75E1D"/>
    <w:rsid w:val="00EA3633"/>
    <w:rsid w:val="00ED677A"/>
    <w:rsid w:val="00F26FDB"/>
    <w:rsid w:val="00F32DBB"/>
    <w:rsid w:val="00F4511E"/>
    <w:rsid w:val="00FA495A"/>
    <w:rsid w:val="00FD4C40"/>
    <w:rsid w:val="00FE2A14"/>
    <w:rsid w:val="00FF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A039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DA0398"/>
  </w:style>
  <w:style w:type="paragraph" w:styleId="Piedepgina">
    <w:name w:val="footer"/>
    <w:basedOn w:val="Normal"/>
    <w:link w:val="PiedepginaCar"/>
    <w:uiPriority w:val="99"/>
    <w:unhideWhenUsed/>
    <w:rsid w:val="00DA039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DA0398"/>
  </w:style>
  <w:style w:type="paragraph" w:styleId="Sinespaciado">
    <w:name w:val="No Spacing"/>
    <w:link w:val="SinespaciadoCar"/>
    <w:uiPriority w:val="1"/>
    <w:qFormat/>
    <w:rsid w:val="00ED677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ED677A"/>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A039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DA0398"/>
  </w:style>
  <w:style w:type="paragraph" w:styleId="Piedepgina">
    <w:name w:val="footer"/>
    <w:basedOn w:val="Normal"/>
    <w:link w:val="PiedepginaCar"/>
    <w:uiPriority w:val="99"/>
    <w:unhideWhenUsed/>
    <w:rsid w:val="00DA039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DA0398"/>
  </w:style>
  <w:style w:type="paragraph" w:styleId="Sinespaciado">
    <w:name w:val="No Spacing"/>
    <w:link w:val="SinespaciadoCar"/>
    <w:uiPriority w:val="1"/>
    <w:qFormat/>
    <w:rsid w:val="00ED677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ED677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857</Words>
  <Characters>4891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lucho-barragan</dc:creator>
  <cp:lastModifiedBy>lucho-barragan</cp:lastModifiedBy>
  <cp:revision>4</cp:revision>
  <dcterms:created xsi:type="dcterms:W3CDTF">2013-02-28T01:21:00Z</dcterms:created>
  <dcterms:modified xsi:type="dcterms:W3CDTF">2013-02-28T04:34:00Z</dcterms:modified>
</cp:coreProperties>
</file>